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focus="100%" type="gradientRadial">
        <o:fill v:ext="view" type="gradientCenter"/>
      </v:fill>
    </v:background>
  </w:background>
  <w:body>
    <w:p w:rsidR="00677AC9" w:rsidRDefault="001D19DB" w:rsidP="00677AC9">
      <w:pPr>
        <w:pStyle w:val="a9"/>
        <w:spacing w:before="0" w:beforeAutospacing="0" w:after="0" w:afterAutospacing="0"/>
        <w:jc w:val="right"/>
        <w:rPr>
          <w:b/>
          <w:bCs/>
          <w:i/>
          <w:iCs/>
          <w:color w:val="181818"/>
          <w:sz w:val="27"/>
          <w:szCs w:val="27"/>
        </w:rPr>
      </w:pPr>
      <w:r w:rsidRPr="001D19DB">
        <w:rPr>
          <w:noProof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6" type="#_x0000_t165" style="position:absolute;left:0;text-align:left;margin-left:-73.8pt;margin-top:-49.5pt;width:576.45pt;height:70.95pt;z-index:251660288;mso-position-horizontal-relative:margin;mso-position-vertical-relative:margin" adj=",10800" fillcolor="white [3212]" strokecolor="#e36c0a [2409]" strokeweight=".25pt">
            <v:shadow on="t" type="perspective" color="#e36c0a [2409]" opacity=".5" origin=",.5" offset="0,0" matrix=",56756f,,.5"/>
            <v:textpath style="font-family:&quot;Impact&quot;;v-text-kern:t" trim="t" fitpath="t" xscale="f" string="Игры для укрепления здоровья малышей"/>
            <w10:wrap type="square" anchorx="margin" anchory="margin"/>
          </v:shape>
        </w:pict>
      </w:r>
      <w:r w:rsidR="00677AC9">
        <w:rPr>
          <w:b/>
          <w:bCs/>
          <w:i/>
          <w:iCs/>
          <w:color w:val="181818"/>
          <w:sz w:val="27"/>
          <w:szCs w:val="27"/>
        </w:rPr>
        <w:t>Подготовили воспитатели:</w:t>
      </w:r>
    </w:p>
    <w:p w:rsidR="00D15D0B" w:rsidRDefault="00677AC9" w:rsidP="00677AC9">
      <w:pPr>
        <w:pStyle w:val="a9"/>
        <w:spacing w:before="0" w:beforeAutospacing="0" w:after="0" w:afterAutospacing="0"/>
        <w:jc w:val="right"/>
        <w:rPr>
          <w:b/>
          <w:bCs/>
          <w:i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Филонова О.В.</w:t>
      </w:r>
    </w:p>
    <w:p w:rsidR="00677AC9" w:rsidRDefault="00677AC9" w:rsidP="00677AC9">
      <w:pPr>
        <w:pStyle w:val="a9"/>
        <w:spacing w:before="0" w:beforeAutospacing="0" w:after="0" w:afterAutospacing="0"/>
        <w:jc w:val="right"/>
        <w:rPr>
          <w:b/>
          <w:bCs/>
          <w:i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t>Полунина Д.И.</w:t>
      </w:r>
    </w:p>
    <w:p w:rsidR="00D15D0B" w:rsidRPr="008D039D" w:rsidRDefault="00D15D0B" w:rsidP="008149EF">
      <w:pPr>
        <w:pStyle w:val="a9"/>
        <w:numPr>
          <w:ilvl w:val="0"/>
          <w:numId w:val="1"/>
        </w:numPr>
        <w:spacing w:before="360" w:beforeAutospacing="0" w:after="0" w:afterAutospacing="0" w:line="360" w:lineRule="auto"/>
        <w:rPr>
          <w:rFonts w:ascii="Arial" w:hAnsi="Arial" w:cs="Arial"/>
          <w:color w:val="181818"/>
          <w:sz w:val="40"/>
          <w:szCs w:val="40"/>
        </w:rPr>
      </w:pPr>
      <w:r w:rsidRPr="008D039D">
        <w:rPr>
          <w:b/>
          <w:bCs/>
          <w:i/>
          <w:iCs/>
          <w:color w:val="181818"/>
          <w:sz w:val="40"/>
          <w:szCs w:val="40"/>
        </w:rPr>
        <w:t>Игры на формирования правильной осанки.</w:t>
      </w:r>
    </w:p>
    <w:p w:rsidR="00D15D0B" w:rsidRDefault="00D15D0B" w:rsidP="008149EF">
      <w:pPr>
        <w:pStyle w:val="a9"/>
        <w:spacing w:before="360" w:beforeAutospacing="0" w:after="0" w:afterAutospacing="0" w:line="360" w:lineRule="auto"/>
        <w:jc w:val="both"/>
        <w:rPr>
          <w:b/>
          <w:bCs/>
          <w:i/>
          <w:iCs/>
          <w:color w:val="984806" w:themeColor="accent6" w:themeShade="80"/>
          <w:sz w:val="27"/>
          <w:szCs w:val="27"/>
        </w:rPr>
      </w:pPr>
      <w:r w:rsidRPr="008D039D">
        <w:rPr>
          <w:b/>
          <w:bCs/>
          <w:i/>
          <w:iCs/>
          <w:color w:val="984806" w:themeColor="accent6" w:themeShade="80"/>
          <w:sz w:val="27"/>
          <w:szCs w:val="27"/>
        </w:rPr>
        <w:t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сердечнососудистой системы.</w:t>
      </w:r>
    </w:p>
    <w:p w:rsidR="008149EF" w:rsidRDefault="008149EF" w:rsidP="008149EF">
      <w:pPr>
        <w:pStyle w:val="a9"/>
        <w:spacing w:before="360" w:beforeAutospacing="0" w:after="0" w:afterAutospacing="0" w:line="360" w:lineRule="auto"/>
        <w:jc w:val="both"/>
        <w:rPr>
          <w:b/>
          <w:bCs/>
          <w:i/>
          <w:iCs/>
          <w:color w:val="984806" w:themeColor="accent6" w:themeShade="80"/>
          <w:sz w:val="27"/>
          <w:szCs w:val="27"/>
        </w:rPr>
      </w:pPr>
    </w:p>
    <w:p w:rsidR="008149EF" w:rsidRDefault="008149EF" w:rsidP="008149EF">
      <w:pPr>
        <w:pStyle w:val="a9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  <w:r w:rsidRPr="00D15D0B">
        <w:rPr>
          <w:b/>
          <w:bCs/>
          <w:color w:val="181818"/>
          <w:sz w:val="44"/>
          <w:szCs w:val="44"/>
        </w:rPr>
        <w:t>Игра «Качели-карусели»</w:t>
      </w:r>
    </w:p>
    <w:p w:rsidR="008149EF" w:rsidRPr="006B33E0" w:rsidRDefault="008149EF" w:rsidP="008149EF">
      <w:pPr>
        <w:spacing w:after="0" w:line="360" w:lineRule="auto"/>
      </w:pPr>
    </w:p>
    <w:p w:rsidR="008149EF" w:rsidRPr="006B33E0" w:rsidRDefault="008418DC" w:rsidP="008149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1304290</wp:posOffset>
            </wp:positionV>
            <wp:extent cx="1228725" cy="1457325"/>
            <wp:effectExtent l="0" t="0" r="9525" b="0"/>
            <wp:wrapNone/>
            <wp:docPr id="7" name="Рисунок 2" descr="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fif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9EF" w:rsidRPr="006B33E0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8149EF" w:rsidRPr="006B33E0">
        <w:rPr>
          <w:rFonts w:ascii="Times New Roman" w:hAnsi="Times New Roman" w:cs="Times New Roman"/>
        </w:rPr>
        <w:t xml:space="preserve"> 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«Кач, кач, качели». Затем один из взрослых продолжает держать ребенка под мышки (другой отпускает) и кружится вместе с ним вправо и влево (получаются карусели) 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8149EF" w:rsidRPr="006B33E0" w:rsidRDefault="008149EF" w:rsidP="008149EF">
      <w:pPr>
        <w:spacing w:after="0" w:line="360" w:lineRule="auto"/>
        <w:rPr>
          <w:rFonts w:ascii="Times New Roman" w:hAnsi="Times New Roman" w:cs="Times New Roman"/>
        </w:rPr>
      </w:pPr>
      <w:r w:rsidRPr="006B33E0">
        <w:rPr>
          <w:rFonts w:ascii="Times New Roman" w:hAnsi="Times New Roman" w:cs="Times New Roman"/>
          <w:b/>
          <w:bCs/>
          <w:sz w:val="24"/>
          <w:szCs w:val="24"/>
        </w:rPr>
        <w:t>Цель игры:</w:t>
      </w:r>
      <w:r w:rsidRPr="006B33E0">
        <w:rPr>
          <w:rFonts w:ascii="Times New Roman" w:hAnsi="Times New Roman" w:cs="Times New Roman"/>
        </w:rPr>
        <w:t> расслабление мышц туловища, улучшение вестибулярного аппарата.</w:t>
      </w:r>
    </w:p>
    <w:p w:rsidR="008149EF" w:rsidRPr="008D039D" w:rsidRDefault="008149EF" w:rsidP="008149E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039D">
        <w:rPr>
          <w:rFonts w:ascii="Times New Roman" w:eastAsiaTheme="majorEastAsia" w:hAnsi="Times New Roman" w:cs="Times New Roman"/>
          <w:i/>
          <w:iCs/>
          <w:sz w:val="28"/>
          <w:szCs w:val="28"/>
        </w:rPr>
        <w:br/>
      </w:r>
      <w:r w:rsidRPr="008D039D">
        <w:rPr>
          <w:rFonts w:ascii="Times New Roman" w:hAnsi="Times New Roman" w:cs="Times New Roman"/>
          <w:b/>
          <w:sz w:val="44"/>
          <w:szCs w:val="44"/>
        </w:rPr>
        <w:t>Игра «Х</w:t>
      </w:r>
      <w:r>
        <w:rPr>
          <w:rFonts w:ascii="Times New Roman" w:hAnsi="Times New Roman" w:cs="Times New Roman"/>
          <w:b/>
          <w:sz w:val="44"/>
          <w:szCs w:val="44"/>
        </w:rPr>
        <w:t>одим боком</w:t>
      </w:r>
      <w:r w:rsidRPr="008D039D">
        <w:rPr>
          <w:rFonts w:ascii="Times New Roman" w:hAnsi="Times New Roman" w:cs="Times New Roman"/>
          <w:b/>
          <w:sz w:val="44"/>
          <w:szCs w:val="44"/>
        </w:rPr>
        <w:t>»</w:t>
      </w:r>
    </w:p>
    <w:p w:rsidR="008149EF" w:rsidRPr="008D039D" w:rsidRDefault="008149EF" w:rsidP="008149EF">
      <w:pPr>
        <w:spacing w:after="0" w:line="360" w:lineRule="auto"/>
        <w:rPr>
          <w:rFonts w:ascii="Times New Roman" w:hAnsi="Times New Roman" w:cs="Times New Roman"/>
        </w:rPr>
      </w:pPr>
      <w:r w:rsidRPr="008D039D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8D039D">
        <w:rPr>
          <w:rFonts w:ascii="Times New Roman" w:hAnsi="Times New Roman" w:cs="Times New Roman"/>
        </w:rPr>
        <w:t xml:space="preserve">: кубик или книга. </w:t>
      </w:r>
    </w:p>
    <w:p w:rsidR="008149EF" w:rsidRPr="008D039D" w:rsidRDefault="008149EF" w:rsidP="008149EF">
      <w:pPr>
        <w:spacing w:after="0" w:line="360" w:lineRule="auto"/>
        <w:rPr>
          <w:rFonts w:ascii="Times New Roman" w:hAnsi="Times New Roman" w:cs="Times New Roman"/>
        </w:rPr>
      </w:pPr>
      <w:r w:rsidRPr="008D039D">
        <w:rPr>
          <w:rFonts w:ascii="Times New Roman" w:hAnsi="Times New Roman" w:cs="Times New Roman"/>
          <w:b/>
          <w:sz w:val="24"/>
          <w:szCs w:val="24"/>
        </w:rPr>
        <w:t>Ход игры.</w:t>
      </w:r>
      <w:r w:rsidRPr="008D039D">
        <w:rPr>
          <w:rFonts w:ascii="Times New Roman" w:hAnsi="Times New Roman" w:cs="Times New Roman"/>
        </w:rPr>
        <w:t xml:space="preserve"> Ребенок должен выпрямиться, принять правильную осанку. Нужно положить ребенку на голову кубик или книгу и предложить подвигаться вправо приставным шагом. Потом те же движения проделать влево, стараясь не уронить кубик. </w:t>
      </w:r>
    </w:p>
    <w:p w:rsidR="008149EF" w:rsidRPr="008D039D" w:rsidRDefault="008418DC" w:rsidP="008149EF">
      <w:pPr>
        <w:spacing w:after="0" w:line="360" w:lineRule="auto"/>
        <w:rPr>
          <w:rFonts w:ascii="Times New Roman" w:eastAsiaTheme="majorEastAsia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387350</wp:posOffset>
            </wp:positionV>
            <wp:extent cx="2428875" cy="2533650"/>
            <wp:effectExtent l="0" t="0" r="9525" b="0"/>
            <wp:wrapNone/>
            <wp:docPr id="2" name="Рисунок 0" descr="pngtree-cartoon-parents-playing-with-children-vector-free-illustration-image_228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cartoon-parents-playing-with-children-vector-free-illustration-image_228188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9EF" w:rsidRPr="008D039D">
        <w:rPr>
          <w:rFonts w:ascii="Times New Roman" w:hAnsi="Times New Roman" w:cs="Times New Roman"/>
          <w:b/>
        </w:rPr>
        <w:t>Цель:</w:t>
      </w:r>
      <w:r w:rsidR="008149EF" w:rsidRPr="008D039D">
        <w:rPr>
          <w:rFonts w:ascii="Times New Roman" w:hAnsi="Times New Roman" w:cs="Times New Roman"/>
        </w:rPr>
        <w:t xml:space="preserve"> развитие координации движений, равновесия, укрепление мышечного «корсета» позвоночника, мышечного аппарата стопы.</w:t>
      </w:r>
    </w:p>
    <w:p w:rsidR="008149EF" w:rsidRPr="008149EF" w:rsidRDefault="008149EF" w:rsidP="008149EF">
      <w:pPr>
        <w:tabs>
          <w:tab w:val="left" w:pos="3030"/>
        </w:tabs>
      </w:pPr>
    </w:p>
    <w:p w:rsidR="008149EF" w:rsidRPr="008D039D" w:rsidRDefault="008149EF" w:rsidP="008149EF">
      <w:pPr>
        <w:pStyle w:val="a9"/>
        <w:spacing w:before="360" w:beforeAutospacing="0" w:after="0" w:afterAutospacing="0" w:line="360" w:lineRule="auto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</w:p>
    <w:p w:rsidR="00D15D0B" w:rsidRDefault="00D15D0B" w:rsidP="008149EF"/>
    <w:p w:rsidR="00D15D0B" w:rsidRDefault="00D15D0B" w:rsidP="008149EF"/>
    <w:p w:rsidR="006B33E0" w:rsidRPr="008149EF" w:rsidRDefault="006B33E0" w:rsidP="008149EF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181818"/>
          <w:sz w:val="40"/>
          <w:szCs w:val="40"/>
        </w:rPr>
      </w:pPr>
      <w:r w:rsidRPr="006B33E0">
        <w:rPr>
          <w:b/>
          <w:bCs/>
          <w:i/>
          <w:iCs/>
          <w:color w:val="181818"/>
          <w:sz w:val="40"/>
          <w:szCs w:val="40"/>
        </w:rPr>
        <w:lastRenderedPageBreak/>
        <w:t>Оздоровительные игра при заболеваниях носа и горла.</w:t>
      </w:r>
    </w:p>
    <w:p w:rsidR="008149EF" w:rsidRPr="006B33E0" w:rsidRDefault="008149EF" w:rsidP="008149EF">
      <w:pPr>
        <w:pStyle w:val="a9"/>
        <w:spacing w:before="0" w:beforeAutospacing="0" w:after="0" w:afterAutospacing="0" w:line="360" w:lineRule="auto"/>
        <w:ind w:left="720"/>
        <w:rPr>
          <w:rFonts w:ascii="Arial" w:hAnsi="Arial" w:cs="Arial"/>
          <w:color w:val="181818"/>
          <w:sz w:val="40"/>
          <w:szCs w:val="40"/>
        </w:rPr>
      </w:pPr>
    </w:p>
    <w:p w:rsidR="006B33E0" w:rsidRPr="006B33E0" w:rsidRDefault="006B33E0" w:rsidP="008149EF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984806" w:themeColor="accent6" w:themeShade="80"/>
          <w:sz w:val="21"/>
          <w:szCs w:val="21"/>
        </w:rPr>
      </w:pPr>
      <w:r w:rsidRPr="006B33E0">
        <w:rPr>
          <w:i/>
          <w:iCs/>
          <w:color w:val="984806" w:themeColor="accent6" w:themeShade="80"/>
          <w:sz w:val="27"/>
          <w:szCs w:val="27"/>
        </w:rPr>
        <w:t>При заболеваниях верхних дыхательных путей необходимо восстановить носовое дыхание. При ритмичном, с полным выдохом носовом дыхании, лучше расслабляются дыхательные мышцы</w:t>
      </w:r>
      <w:r>
        <w:rPr>
          <w:i/>
          <w:iCs/>
          <w:color w:val="984806" w:themeColor="accent6" w:themeShade="80"/>
          <w:sz w:val="27"/>
          <w:szCs w:val="27"/>
        </w:rPr>
        <w:t>,</w:t>
      </w:r>
      <w:r w:rsidRPr="006B33E0">
        <w:rPr>
          <w:i/>
          <w:iCs/>
          <w:color w:val="984806" w:themeColor="accent6" w:themeShade="80"/>
          <w:sz w:val="27"/>
          <w:szCs w:val="27"/>
        </w:rPr>
        <w:t xml:space="preserve"> и рефлекторно расслабляется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6B33E0" w:rsidRDefault="006B33E0" w:rsidP="008149EF"/>
    <w:p w:rsidR="003B159B" w:rsidRDefault="003B159B" w:rsidP="008149EF">
      <w:pPr>
        <w:pStyle w:val="a9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</w:p>
    <w:p w:rsidR="008149EF" w:rsidRPr="006B33E0" w:rsidRDefault="008149EF" w:rsidP="008149EF">
      <w:pPr>
        <w:pStyle w:val="a9"/>
        <w:spacing w:before="0" w:beforeAutospacing="0" w:after="0" w:afterAutospacing="0"/>
        <w:jc w:val="center"/>
        <w:rPr>
          <w:b/>
          <w:bCs/>
          <w:color w:val="181818"/>
          <w:sz w:val="44"/>
          <w:szCs w:val="44"/>
        </w:rPr>
      </w:pPr>
      <w:r w:rsidRPr="006B33E0">
        <w:rPr>
          <w:b/>
          <w:bCs/>
          <w:color w:val="181818"/>
          <w:sz w:val="44"/>
          <w:szCs w:val="44"/>
        </w:rPr>
        <w:t>Игра Совушка-сова»</w:t>
      </w:r>
    </w:p>
    <w:p w:rsidR="008149EF" w:rsidRDefault="008149EF" w:rsidP="008149EF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8149EF" w:rsidRDefault="008149EF" w:rsidP="008149EF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181818"/>
          <w:sz w:val="22"/>
          <w:szCs w:val="22"/>
        </w:rPr>
      </w:pPr>
      <w:r w:rsidRPr="008149EF">
        <w:rPr>
          <w:b/>
          <w:color w:val="181818"/>
        </w:rPr>
        <w:t>Ход игры:</w:t>
      </w:r>
      <w:r>
        <w:rPr>
          <w:color w:val="181818"/>
        </w:rPr>
        <w:t xml:space="preserve"> </w:t>
      </w:r>
      <w:r w:rsidRPr="006B33E0">
        <w:rPr>
          <w:color w:val="181818"/>
          <w:sz w:val="22"/>
          <w:szCs w:val="22"/>
        </w:rPr>
        <w:t>Ребенок садятся перед взрослым. По сигналу «день» дети - «совы» медленно поворачивает голову влево вправо. По сигналу ночь ребенок смотрит вперед, взмахивают руками - «крыльями». Опуская их вниз, протяжно, без напряжения произносит: «У-уффф». Повторяют два-четыре раза.</w:t>
      </w:r>
    </w:p>
    <w:p w:rsidR="008149EF" w:rsidRPr="008149EF" w:rsidRDefault="008418DC" w:rsidP="008149EF">
      <w:pPr>
        <w:pStyle w:val="a9"/>
        <w:spacing w:before="0" w:beforeAutospacing="0" w:after="0" w:afterAutospacing="0" w:line="360" w:lineRule="auto"/>
        <w:rPr>
          <w:rFonts w:ascii="Arial" w:hAnsi="Arial" w:cs="Arial"/>
          <w:color w:val="181818"/>
          <w:sz w:val="22"/>
          <w:szCs w:val="22"/>
        </w:rPr>
      </w:pPr>
      <w:r>
        <w:rPr>
          <w:b/>
          <w:bCs/>
          <w:noProof/>
          <w:color w:val="1818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1602740</wp:posOffset>
            </wp:positionV>
            <wp:extent cx="2809875" cy="1685925"/>
            <wp:effectExtent l="0" t="0" r="0" b="0"/>
            <wp:wrapNone/>
            <wp:docPr id="8" name="Рисунок 7" descr="97f90f326f2710a13e72a7d346596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f90f326f2710a13e72a7d3465969ec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9EF" w:rsidRPr="006B33E0">
        <w:rPr>
          <w:b/>
          <w:bCs/>
          <w:color w:val="181818"/>
        </w:rPr>
        <w:t>Цель игры</w:t>
      </w:r>
      <w:r w:rsidR="008149EF" w:rsidRPr="008149EF">
        <w:rPr>
          <w:b/>
          <w:bCs/>
          <w:color w:val="181818"/>
          <w:sz w:val="22"/>
          <w:szCs w:val="22"/>
        </w:rPr>
        <w:t>:</w:t>
      </w:r>
      <w:r w:rsidR="008149EF" w:rsidRPr="008149EF">
        <w:rPr>
          <w:color w:val="181818"/>
          <w:sz w:val="22"/>
          <w:szCs w:val="22"/>
        </w:rPr>
        <w:t> развитие коррекции рук с дыхательными движениями грудной клетки, улучшение функций дыхания(углубленный выдох).</w:t>
      </w:r>
    </w:p>
    <w:sectPr w:rsidR="008149EF" w:rsidRPr="008149EF" w:rsidSect="0061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8C" w:rsidRDefault="0000278C" w:rsidP="00D15D0B">
      <w:pPr>
        <w:spacing w:after="0" w:line="240" w:lineRule="auto"/>
      </w:pPr>
      <w:r>
        <w:separator/>
      </w:r>
    </w:p>
  </w:endnote>
  <w:endnote w:type="continuationSeparator" w:id="1">
    <w:p w:rsidR="0000278C" w:rsidRDefault="0000278C" w:rsidP="00D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8C" w:rsidRDefault="0000278C" w:rsidP="00D15D0B">
      <w:pPr>
        <w:spacing w:after="0" w:line="240" w:lineRule="auto"/>
      </w:pPr>
      <w:r>
        <w:separator/>
      </w:r>
    </w:p>
  </w:footnote>
  <w:footnote w:type="continuationSeparator" w:id="1">
    <w:p w:rsidR="0000278C" w:rsidRDefault="0000278C" w:rsidP="00D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3120"/>
    <w:multiLevelType w:val="hybridMultilevel"/>
    <w:tmpl w:val="C0866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D0B"/>
    <w:rsid w:val="0000278C"/>
    <w:rsid w:val="001D19DB"/>
    <w:rsid w:val="002B18CC"/>
    <w:rsid w:val="003B159B"/>
    <w:rsid w:val="006165D2"/>
    <w:rsid w:val="00677AC9"/>
    <w:rsid w:val="006B33E0"/>
    <w:rsid w:val="008149EF"/>
    <w:rsid w:val="008418DC"/>
    <w:rsid w:val="008D039D"/>
    <w:rsid w:val="00D15D0B"/>
    <w:rsid w:val="00FE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2409]" shadow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D0B"/>
  </w:style>
  <w:style w:type="paragraph" w:styleId="a5">
    <w:name w:val="footer"/>
    <w:basedOn w:val="a"/>
    <w:link w:val="a6"/>
    <w:uiPriority w:val="99"/>
    <w:semiHidden/>
    <w:unhideWhenUsed/>
    <w:rsid w:val="00D1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D0B"/>
  </w:style>
  <w:style w:type="paragraph" w:styleId="a7">
    <w:name w:val="Balloon Text"/>
    <w:basedOn w:val="a"/>
    <w:link w:val="a8"/>
    <w:uiPriority w:val="99"/>
    <w:semiHidden/>
    <w:unhideWhenUsed/>
    <w:rsid w:val="00D1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D0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1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95FD-53D5-4F5C-AF83-02A7ADFC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2022-01-27T05:42:00Z</dcterms:created>
  <dcterms:modified xsi:type="dcterms:W3CDTF">2022-03-18T08:05:00Z</dcterms:modified>
</cp:coreProperties>
</file>