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5D" w:rsidRDefault="00AA275D" w:rsidP="00AA275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№1</w:t>
      </w:r>
    </w:p>
    <w:p w:rsidR="00EA2E4D" w:rsidRPr="00AA275D" w:rsidRDefault="008C72B3" w:rsidP="008C72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275D">
        <w:rPr>
          <w:rFonts w:ascii="Times New Roman" w:hAnsi="Times New Roman" w:cs="Times New Roman"/>
          <w:b/>
          <w:sz w:val="32"/>
          <w:szCs w:val="32"/>
        </w:rPr>
        <w:t>Комплексно – тематическое планирование</w:t>
      </w:r>
    </w:p>
    <w:p w:rsidR="008C72B3" w:rsidRPr="008C72B3" w:rsidRDefault="008C72B3" w:rsidP="008C72B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72B3">
        <w:rPr>
          <w:rFonts w:ascii="Times New Roman" w:hAnsi="Times New Roman" w:cs="Times New Roman"/>
          <w:sz w:val="28"/>
          <w:szCs w:val="28"/>
          <w:u w:val="single"/>
        </w:rPr>
        <w:t>Вторая младшая группа</w:t>
      </w:r>
    </w:p>
    <w:tbl>
      <w:tblPr>
        <w:tblStyle w:val="a3"/>
        <w:tblW w:w="15843" w:type="dxa"/>
        <w:tblLayout w:type="fixed"/>
        <w:tblLook w:val="04A0"/>
      </w:tblPr>
      <w:tblGrid>
        <w:gridCol w:w="1384"/>
        <w:gridCol w:w="10064"/>
        <w:gridCol w:w="4395"/>
      </w:tblGrid>
      <w:tr w:rsidR="00043157" w:rsidRPr="00402393" w:rsidTr="00043157">
        <w:tc>
          <w:tcPr>
            <w:tcW w:w="1384" w:type="dxa"/>
          </w:tcPr>
          <w:p w:rsidR="00043157" w:rsidRPr="006C3D66" w:rsidRDefault="00043157" w:rsidP="008C72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3D66"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10064" w:type="dxa"/>
          </w:tcPr>
          <w:p w:rsidR="00043157" w:rsidRPr="006C3D66" w:rsidRDefault="00043157" w:rsidP="008C72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3D66">
              <w:rPr>
                <w:rFonts w:ascii="Times New Roman" w:hAnsi="Times New Roman" w:cs="Times New Roman"/>
                <w:b/>
                <w:sz w:val="24"/>
                <w:szCs w:val="28"/>
              </w:rPr>
              <w:t>Тема, цель</w:t>
            </w:r>
          </w:p>
        </w:tc>
        <w:tc>
          <w:tcPr>
            <w:tcW w:w="4395" w:type="dxa"/>
          </w:tcPr>
          <w:p w:rsidR="00043157" w:rsidRPr="006C3D66" w:rsidRDefault="00043157" w:rsidP="008C72B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3D66">
              <w:rPr>
                <w:rFonts w:ascii="Times New Roman" w:hAnsi="Times New Roman" w:cs="Times New Roman"/>
                <w:b/>
                <w:sz w:val="24"/>
                <w:szCs w:val="28"/>
              </w:rPr>
              <w:t>Итоговое мероприятие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6C3D66" w:rsidRDefault="00043157" w:rsidP="000E41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3D66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«Здравствуйте – это я!»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Вызвать у детей радость от нахождения в детском саду; развивать представления детей о детском саде как ближайшем </w:t>
            </w:r>
            <w:proofErr w:type="spell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социокультурном</w:t>
            </w:r>
            <w:proofErr w:type="spell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 окружении: о сотрудниках детского сада, предметном окружении, о правилах поведения в ДОУ; формировать дружеские, доброжелательные отношения между детьми, между детьми и сотрудниками детского сада; способствовать установлению эмоционального контакта, формированию мотивации на взаимодействие путем вовлечения детей в совместную деятельность.</w:t>
            </w:r>
            <w:proofErr w:type="gramEnd"/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Оформление коллажа с фотографиями детей группы (сотворчество). Рассматривание детских и семейных фотографий, заранее принесенных из дома.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«Что нам лето подарило?» «День города»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Вызвать у детей интерес к пространству участка; закрепить правила безопасного поведения на прогулке, соблюдать двигательная активность на площадке, использовать атрибуты и оборудование для подвижных игр; вспомнить о лете, делиться впечатлениями от летного отдыха, создать условия для игры песком и водой (на прогулке); закрепить представления о природных объектах характерных для летнего времени года.</w:t>
            </w:r>
            <w:proofErr w:type="gramEnd"/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Игры на прогулке с разным оборудованием (в песочнице): с игрушками с песком, «посудой и формочками», подвижные игры, собор семян цветов.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F434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3неделя</w:t>
            </w:r>
          </w:p>
        </w:tc>
        <w:tc>
          <w:tcPr>
            <w:tcW w:w="10064" w:type="dxa"/>
          </w:tcPr>
          <w:p w:rsidR="00043157" w:rsidRPr="00402393" w:rsidRDefault="00043157" w:rsidP="00F434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«Наша группа»</w:t>
            </w:r>
          </w:p>
          <w:p w:rsidR="00043157" w:rsidRPr="00402393" w:rsidRDefault="00043157" w:rsidP="00F434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Адаптировать детей к пространству (помещения группы: спальня, игровая, туалетная комнаты; переход из помещения в помещение) и предметному оснащению группы, к новому социальному окружению; уголки (центры): наполнение и возможности деятельности, познакомить с правилами поведения в группе, правилами общения </w:t>
            </w: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 взрослыми и детьми.  </w:t>
            </w:r>
          </w:p>
        </w:tc>
        <w:tc>
          <w:tcPr>
            <w:tcW w:w="4395" w:type="dxa"/>
          </w:tcPr>
          <w:p w:rsidR="00043157" w:rsidRPr="00402393" w:rsidRDefault="00043157" w:rsidP="00F434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Игры и деятельность в условиях среды, правление интереса к оборудованию, игрушкам в группе; свободное перемещение в пространстве.   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«Осеннее настроение»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Ознакомить детей с сезонным явлением «Золотая осень», с явлениями живой и неживой природы; способствовать накоплению ребёнком ярких впечатлений о природе, установлению первых естественных взаимоотношений детей с миром природы, появлению любопытства и любознательности, проявлению переживаний связанных с красотой природы; пробуждать у детей эмоциональную отзывчивость на звуки и краски природы.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Коллекционирование осенних листьев и рисунков по теме. Совместное с педагогом изготовление осеннего букета» для украшения группы.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3157" w:rsidRPr="00402393" w:rsidTr="00043157">
        <w:tc>
          <w:tcPr>
            <w:tcW w:w="1384" w:type="dxa"/>
          </w:tcPr>
          <w:p w:rsidR="00043157" w:rsidRPr="006C3D66" w:rsidRDefault="00043157" w:rsidP="000E41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3D66"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1неделя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«Наши игрушки»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Обогащать представления детей о доступном ребёнку предметном мире и назначении предметов, о правилах их безопасного использования; поддерживать и развивать интерес детей к обследованию предметов, разнообразным действиям с ними; учить принимать игровую задачу; формировать умение играть сообща, делиться игрушками; побуждать к </w:t>
            </w:r>
            <w:r w:rsidRPr="004023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положительным действиям и поступкам по отношению к сверстникам; развивать у детей любознательность, целенаправленность восприятия и эмоциональную отзывчивость.</w:t>
            </w:r>
            <w:proofErr w:type="gramEnd"/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Игры с понравившимися игрушками и играми.» и т.п., аккуратное использование).</w:t>
            </w:r>
            <w:proofErr w:type="gram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  В кукольном уголке педагог активизирует детей к участию в простых сюжетах («семья») с </w:t>
            </w:r>
            <w:r w:rsidRPr="004023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правильным использованием атрибутов (предметов уголка, кукол).  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«В гостях у Айболита»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представление о себе – человеке и признаках здоровья человека, интерес к изучению себя, своих физических возможностей (осанка, рост, движение, картина здоровья и </w:t>
            </w:r>
            <w:proofErr w:type="spell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spellEnd"/>
            <w:proofErr w:type="gram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), к правилам </w:t>
            </w:r>
            <w:proofErr w:type="spell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здоровьесберегающего</w:t>
            </w:r>
            <w:proofErr w:type="spell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 и безопасного поведения; формировать знания о строении тела человека, его основных частях, их назначении, правилах ухода за ними, навыках личной гигиены, содействующих укреплению и сохранению здоровья.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Пополнение игрового уголка атрибутами для игры в «Больницу». Разыгрывание эпизодов.  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«Вкусные дары осени»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Обогащать личный опыт детей знаниями, эмоциями и впечатлениями об осени; закрепить знания о наиболее типичных особенностях осени, о явлениях осенней природы, об овощах, фруктах  цветах, их внешнем виде, форме, величине, цвете; вовлекать в элементарную исследовательскую деятельность по изучению качеств и свойств объектов неживой природы; знакомить с разными способами обследования (погладить, надавить, понюхать, обвести контур пальцем);</w:t>
            </w:r>
            <w:proofErr w:type="gram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 стимулировать развитие разных видов детского восприятия: зрительного, слухового, осязательного, обонятельного, вкусового; развивать эмоциональную отзывчивость и интерес к объектам природы.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Коллажирование</w:t>
            </w:r>
            <w:proofErr w:type="spell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 «Витамины на тарелке»  (изображение на одноразовой бумажной тарелке печатками или штампами из овощей).  Игры с муляжами овощей, фруктов, грибов в игровом уголке.   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«Неделя безопасности»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Обогащать представления о доступном ребёнку предметном мире и назначении предметов, о правилах их безопасного использования, о безопасном поведении на улице и группе детского сада; формировать осторожное и осмотрительное отношение к потенциально опасным для человека ситуациям; познакомить с элементарными правилами безопасного обращения с предметами в ванной комнате, за столом. Во время одевания и раздевания, с игрушками в группе и на улице, с ситуациями, угрожающими здоровью; обучать способам, как позвать взрослого на помощь в опасных для здоровья и жизни ситуациях.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Пополнение предметной среды картинками – проблемными ситуациями на улице, дома, с незнакомыми людьми, с изображением опасного и безопасного поведения детей.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3157" w:rsidRPr="00402393" w:rsidTr="00043157">
        <w:tc>
          <w:tcPr>
            <w:tcW w:w="1384" w:type="dxa"/>
          </w:tcPr>
          <w:p w:rsidR="00043157" w:rsidRPr="006C3D66" w:rsidRDefault="00043157" w:rsidP="000E41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3D66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«Домашний любимец»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Уточнить и расширить знания детей о домашних животных, их образе жизни, повадках, характерных внешних признаках; закрепить правила безопасного поведения при общении с животным, стимулировать проявление добрых чувств и отношений к животным; содействовать накоплению ребёнком личного опыта познания окружающего мира и чувственного контакта с ним.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Составление единой композиции из игрушек и скульптуры малых форм «Наши домашние питомцы»; обыгрывание и рассматривание.  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«Транспорт»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Учить детей различать и называть транспортные средства и их составные части (кабина, кузов, колёса и т.д.); дать представление о том, для чего используется транспорт, как и где он передвигается; развивать любознательность, интерес к предметному миру.</w:t>
            </w:r>
          </w:p>
        </w:tc>
        <w:tc>
          <w:tcPr>
            <w:tcW w:w="4395" w:type="dxa"/>
          </w:tcPr>
          <w:p w:rsidR="00043157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Атрибуты для игр с машинками. Сюжетные игры «Машины привезли игрушки (продукты)». Аппликации и конструктивные работы по теме (обыгрывание, размещение в игровом </w:t>
            </w:r>
            <w:r w:rsidRPr="004023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уголке) для игр.  </w:t>
            </w:r>
          </w:p>
          <w:p w:rsidR="00402393" w:rsidRPr="00402393" w:rsidRDefault="00402393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«Наша дружная семья»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Формировать представления детей о семье, о сходстве родственников, близнецов; учить называть членов семьи, их действия; расширять словарный запас: генеалогическое древо, двоюродный брат, близнецы; вызвать у детей чувство гордости своими родителями, благодарности за их заботу; воспитывать доброжелательное отношение к близким людям, любовь к своей семье.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Игры по сюжету «Семья», внесение атрибутов для игры; несложные ролевые диалоги.  Рисование «Наша семья» (совместно с родителями, техника и материалы на выбор). Создание альбома «Наша дружная семья» с фотографиями членов семьи каждого ребёнка.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«Мой дом» </w:t>
            </w:r>
          </w:p>
          <w:p w:rsidR="00043157" w:rsidRPr="00402393" w:rsidRDefault="00043157" w:rsidP="004023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Дать детям представление о доме как о месте, где живёт дружная семья, закрепить знания о предметной обстановке в доме, о домашних обязанностях членов семьи; формировать представление, что детский сад – дом для дружных детей, сотрудников, родителей; учить ориентироваться в группе, в назначении разных помещений, понимать, что у всех детей равные права на игру, общение, заботу. </w:t>
            </w:r>
            <w:proofErr w:type="gramEnd"/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Конструирование домов из различных видов конструкторов и строительного материала.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5 неделя</w:t>
            </w:r>
          </w:p>
        </w:tc>
        <w:tc>
          <w:tcPr>
            <w:tcW w:w="10064" w:type="dxa"/>
          </w:tcPr>
          <w:p w:rsidR="00407D87" w:rsidRPr="00402393" w:rsidRDefault="00407D87" w:rsidP="00407D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«Мой город» </w:t>
            </w:r>
          </w:p>
          <w:p w:rsidR="00043157" w:rsidRPr="00402393" w:rsidRDefault="00407D87" w:rsidP="00407D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Дать элементарные представления о родном городе и о родной стране; подвести к пониманию того, что в городе много улиц, многоэтажных домов, красивых зданий, разных достопримечательностей, машин; воспитывать любовь к родному городу и родной стране.</w:t>
            </w:r>
          </w:p>
        </w:tc>
        <w:tc>
          <w:tcPr>
            <w:tcW w:w="4395" w:type="dxa"/>
          </w:tcPr>
          <w:p w:rsidR="00043157" w:rsidRPr="00402393" w:rsidRDefault="00407D8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пейзажей России, обратить внимание на красоту русской природы. Рассматривание фотографий родного края, достопримечательностей родного города, альбом «Рубцовск»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3157" w:rsidRPr="00402393" w:rsidTr="00043157">
        <w:tc>
          <w:tcPr>
            <w:tcW w:w="1384" w:type="dxa"/>
          </w:tcPr>
          <w:p w:rsidR="00043157" w:rsidRPr="006C3D66" w:rsidRDefault="00043157" w:rsidP="000E41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3D66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0064" w:type="dxa"/>
          </w:tcPr>
          <w:p w:rsidR="00043157" w:rsidRPr="00402393" w:rsidRDefault="00043157" w:rsidP="00F434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«Мир птиц»</w:t>
            </w:r>
          </w:p>
          <w:p w:rsidR="00043157" w:rsidRPr="00402393" w:rsidRDefault="00043157" w:rsidP="00F434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Закрепить у детей представление о лесе и некоторых его обитателях, о домашних животных и птицах, об особенностях их жизни, о строении тела; развивать любознательность, основы исследовательского поведения; формировать бережное отношение к животному миру.</w:t>
            </w:r>
          </w:p>
        </w:tc>
        <w:tc>
          <w:tcPr>
            <w:tcW w:w="4395" w:type="dxa"/>
          </w:tcPr>
          <w:p w:rsidR="00043157" w:rsidRPr="00402393" w:rsidRDefault="00043157" w:rsidP="00F434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Коллаж «Птички весело гуляют (птичий двор) изображение птиц на основе трафаретов.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«Зима в гости к нам пришла»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Формировать у детей элементарные представления о зиме: идет снег, деревья голые, земля покрытии снегом, стало холодно – люди надели теплую одежду; развивать эмоциональную отзывчивость и разнообразие переживаний в процессе общения с зимней природой; вовлекать детей в элементарную исследовательскую деятельность по изучению качеств и свойств объектов неживой природы.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Коллективная аппликация «Зимний день». День здоровья «На свежем воздухе» игры и развлечения. 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«Русское народное творчество»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Продолжать знакомить детей с русским народным творчеством, с некоторыми предметами декоративно – прикладного искусства их назначением; учить обыгрывать народные игрушки и предметы промыслов, выделять яркость, красочность предметов народных промыслов, </w:t>
            </w:r>
            <w:r w:rsidRPr="004023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разнообразие элементов росписи; воспитывать интерес к русскому фольклору: песенкам, </w:t>
            </w:r>
            <w:proofErr w:type="spell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потешкам</w:t>
            </w:r>
            <w:proofErr w:type="spell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, прибауткам, сказкам; развивать умение обыгрывать </w:t>
            </w:r>
            <w:proofErr w:type="spell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потешку</w:t>
            </w:r>
            <w:proofErr w:type="spell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, побуждать к повторению фольклорных текстов; открыть новые возможности игрового отражения мира.</w:t>
            </w:r>
            <w:proofErr w:type="gramEnd"/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</w:t>
            </w:r>
            <w:proofErr w:type="spell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Матрёшкина</w:t>
            </w:r>
            <w:proofErr w:type="spell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 сказка». Игры с матрешками.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«Здравствуй, дедушка Мороз!»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Способствовать накоплению ребёнком ярких впечатлений о зиме и новогоднем празднике; развивать эмоциональную отзывчивость и разнообразие переживаний в процессе общения с зимней природой; вовлекать детей в элементарную исследовательскую деятельность по изучению качеств и свойств объектов неживой природы.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Украшение группы к новогоднему празднику. Развлечение для детей «Здравствуй, дедушка Мороз!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3157" w:rsidRPr="00402393" w:rsidTr="00043157">
        <w:tc>
          <w:tcPr>
            <w:tcW w:w="1384" w:type="dxa"/>
          </w:tcPr>
          <w:p w:rsidR="00043157" w:rsidRPr="006C3D66" w:rsidRDefault="00043157" w:rsidP="000E41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3D6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Январь 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«Провожаем  Деда Мороза»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Обобщить представления  детей о празднике, учить обмениваться впечатлениями, полученным опытом, упражнять в различении эмоций; рассказывании о празднике при рассматривании фотографий, произведений искусства по теме «Елка»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Просмотр мультфильмов новогодней тематики, рассматривание фотографий с утренника.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Развлечение для детей «Прощание с Елочкой»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«Я в обществе</w:t>
            </w: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»(</w:t>
            </w:r>
            <w:proofErr w:type="gram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права ребёнка)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Помогать детям в освоении способов взаимодействия со сверстниками и взрослыми в игре, повседневном общении и бытовой деятельности (спокойно играть рядом, обмениваться игрушками, объединяться в парной  игре, вместе рассматривать картинки, наблюдать); развивать умение сопереживать настроению сверстников и взрослых; приучать к выполнению элементарных правил поведения в обществе; воспитывать умение быть приветливым по отношению друг к другу: обращаться по имени, использовать вежливые слова и обороты, выслушивать мнение других.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Выставка иллюстраций на тему посещение общественных мест ( театр, цирк и т.д.</w:t>
            </w: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)Ч</w:t>
            </w:r>
            <w:proofErr w:type="gram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тение книги  «Большая книга правил поведения»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«Труд взрослых»</w:t>
            </w:r>
          </w:p>
          <w:p w:rsidR="00043157" w:rsidRPr="00402393" w:rsidRDefault="00043157" w:rsidP="00402393">
            <w:pPr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Знакомить детей с трудом взрослых, с разнообразными трудовыми операциями и их целесообразной последовательностью для достижения цели; дать представление, что вещи делаются людьми из разных материалов и разными инструментами; учить по вопросам взрослого вычленять компоненты труда в последовательности включения в трудовой процесс; развивать интерес к наблюдению трудовой деятельности; побуждать к отражению полученных впечатлений в играх;</w:t>
            </w:r>
            <w:proofErr w:type="gram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 воспитывать бережное отношение к результатам труда взрослых, благодарность к человеку, делающему нужное для всех дело.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Пополнение дидактических пособий игрой «Профессии», сюжетные игры «Приём в кабинете врача», «Прием в </w:t>
            </w:r>
            <w:proofErr w:type="spell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продцедурном</w:t>
            </w:r>
            <w:proofErr w:type="spell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 кабинете. Пополнить уголок сюжетно – ролевых игр медицинскими халатами, атрибутами на тему «Больница»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3157" w:rsidRPr="00402393" w:rsidTr="00043157">
        <w:tc>
          <w:tcPr>
            <w:tcW w:w="1384" w:type="dxa"/>
          </w:tcPr>
          <w:p w:rsidR="00043157" w:rsidRPr="006C3D66" w:rsidRDefault="00043157" w:rsidP="005026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3D66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  <w:p w:rsidR="00043157" w:rsidRPr="00402393" w:rsidRDefault="00043157" w:rsidP="005026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0064" w:type="dxa"/>
          </w:tcPr>
          <w:p w:rsidR="00043157" w:rsidRPr="00402393" w:rsidRDefault="00043157" w:rsidP="00F434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«Мир предметов вокруг нас»</w:t>
            </w:r>
          </w:p>
          <w:p w:rsidR="00043157" w:rsidRPr="00402393" w:rsidRDefault="00043157" w:rsidP="00F434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Расширять кругозор детей через знакомство с предметным миром, формировать у детей представление о предметах ближайшего окружения: учить различать и называть посуду, познакомить с её назначением, закреплять знания о предметах мебели, одежды и т.д.; поддерживать и развивать интерес к совместному </w:t>
            </w: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 взрослым и самостоятельному обследованию предметов, разнообразным действиям с ними; </w:t>
            </w: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учить исследовать предметы, </w:t>
            </w:r>
            <w:r w:rsidRPr="004023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включённые в круг действий детей, сравнивать предметы по основным свойствам (цвету, форме, размеру, устанавливая тождество и различие.  </w:t>
            </w:r>
            <w:proofErr w:type="gramEnd"/>
          </w:p>
        </w:tc>
        <w:tc>
          <w:tcPr>
            <w:tcW w:w="4395" w:type="dxa"/>
          </w:tcPr>
          <w:p w:rsidR="00043157" w:rsidRPr="00402393" w:rsidRDefault="00043157" w:rsidP="00F434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Оснащение кукольного уголка обеденной посудой. «Роспись» одноразовых тарелочек интересным узором (в пальчиковой технике).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 неделя</w:t>
            </w:r>
          </w:p>
        </w:tc>
        <w:tc>
          <w:tcPr>
            <w:tcW w:w="10064" w:type="dxa"/>
          </w:tcPr>
          <w:p w:rsidR="00043157" w:rsidRPr="00402393" w:rsidRDefault="00043157" w:rsidP="00F434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«Учимся дружить»</w:t>
            </w:r>
          </w:p>
          <w:p w:rsidR="00043157" w:rsidRPr="00402393" w:rsidRDefault="00043157" w:rsidP="00F434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Формировать представление о том, что все люди разные не только по внешнему виду, но и по характеру: добрые, злые,  смелые, трусливые; учить проявлять сочувствие и внимание к сверстникам (делиться игрушкой, уступать, радоваться, отзываться на просьбу другого ребёнка, помогать ему); способствовать установлению добрых отношений между детьми, помогать дошкольникам лучше узнавать друг друга, налаживать контакты.</w:t>
            </w:r>
            <w:proofErr w:type="gramEnd"/>
          </w:p>
        </w:tc>
        <w:tc>
          <w:tcPr>
            <w:tcW w:w="4395" w:type="dxa"/>
          </w:tcPr>
          <w:p w:rsidR="00043157" w:rsidRPr="00402393" w:rsidRDefault="00043157" w:rsidP="00F434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Пополнение предметно – развивающей среды дидактической игрой «Одень мишек», одеждой по сезону для кукол – девочек и мальчиков.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«Папин праздник»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Познакомить детей с государственным праздником – Днём защитника Отечества и его значением; сформировать представления о роли отца в семье; воспитывать доброе отношение и уважение к папе, вызвать чувство гордости за своего отца.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Вручение подарков для пап.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Спортивный праздник «Мы солдаты»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4 неделя 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«Прощай зимушка-зима»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Приобщать детей к традициям русского народа, прощание с зимой, Масленица. </w:t>
            </w: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Обобщить представления детей о зимних уличных играх, забавах и развлечениях; закрепить знания об инвентаре для игр: сани, санки, ледянки, коньки, лыжи название, внешний вид, особенности структуры, назначение; вспомнить элементарные правила безопасности жизнедеятельности (на прогулке); поиграть в зимние подвижные игры, развлечения и упражнения со спортивным инвентарем (на прогулке).</w:t>
            </w:r>
            <w:r w:rsidRPr="0040239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</w:t>
            </w:r>
            <w:proofErr w:type="gramEnd"/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Игры на прогулке. Презентация «Наша Масленица». Размещение на мольберте серии картин на тему инвентарь для зимних игр и развлечений. Пополнение выносного оборудования для игр на участке.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3157" w:rsidRPr="00402393" w:rsidTr="00043157">
        <w:tc>
          <w:tcPr>
            <w:tcW w:w="1384" w:type="dxa"/>
          </w:tcPr>
          <w:p w:rsidR="00043157" w:rsidRPr="006C3D66" w:rsidRDefault="00043157" w:rsidP="000E41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3D66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«Наши мамочки»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Помочь детям получить отчетливые представления о маме; обогащать представления о семье и родственных отношениях; побуждать  у детей эмоциональную отзывчивость на состояние близких людей и желание помочь – пожалеть, утешить, сказать ласковое слово; воспитывать любовь к родителям.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Плакат – поздравление «Наши мамы». Изготовление подарков для мам и бабушек.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Развлечение для детей «Праздник мам»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«Весна пришла!»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Закрепить представления о весенних изменениях в природе: потеплело, тает снег, появляются про талины, набухают почки, дать представление об условиях роста растений; формировать интерес к явлениям природы; развивать эмоциональную отзывчивость на её красоту; способствовать установлению первых естественных взаимоотношений детей с миром природы, проявлению любопытства и любознательности.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Деятельность в сенсорном уголке с водой и другими веществами и материалами. Опыты со снегом, наблюдение за веткой.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«Мы показываем театр»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Дать представления о кукольном театре; расширять кругозор при рассматривании атрибутов разного вида театров,  развивать эмоциональность через этюды на выражение эмоций интонацией, позой (по типу «Море </w:t>
            </w: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волнуется… веселая фигура замри</w:t>
            </w:r>
            <w:proofErr w:type="gram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»); развивать фантазию и творческие способности, учить дорисовывать атрибуты для игр  (маски  зайца, волка,  лисы), подбирать «одежды» (из лоскута, бумаги)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Игры – ряженье и игры в «театр», рассматривание игрушек уголка и атрибутов.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«Мальчики и девочки»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</w:t>
            </w:r>
            <w:proofErr w:type="spell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гендерную</w:t>
            </w:r>
            <w:proofErr w:type="spell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 принадлежность детей; развивать интерес к сверстникам, способствовать установлению добрых отношений между детьми, помогать дошкольникам лучше узнавать друг друга, устанавливать контакты, помогать в освоении способов взаимодействия в быту, игре, общении; учить сравнивать лица, причёски, одежду, любимые игрушки мальчиков и девочек; обращаться друг к другу по именам, использовать ласковые, уменьшительные имена;</w:t>
            </w:r>
            <w:proofErr w:type="gram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 воспитывать культуру поведения, доброе отношение друг к другу.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Дидактическая игра «Одень мишек» (подбор одежды для мальчиков и девочек). В игровом уголке разыгрывание эпизода «В гостях» (Одевание куклы мальчика и куклы девочки)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3157" w:rsidRPr="00402393" w:rsidTr="00043157">
        <w:tc>
          <w:tcPr>
            <w:tcW w:w="1384" w:type="dxa"/>
          </w:tcPr>
          <w:p w:rsidR="00043157" w:rsidRPr="006C3D66" w:rsidRDefault="00043157" w:rsidP="000E41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3D66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«День радости»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Создать условия для весёлого, праздничного настроения в День смеха, развивать умение слушать и находить смешное при чтении веселых стихов и рассказов; при рассматривании иллюстраций В. </w:t>
            </w:r>
            <w:proofErr w:type="spell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Сутеева</w:t>
            </w:r>
            <w:proofErr w:type="spell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 учить выделять смешные эпизоды, причину радости и смеха; развивать эмоциональную сферу: игры – этюды с зеркалом «Самая веселая улыбка».   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Чтение стихов, весёлые игры и забавы, просмотр мультиков.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«Солнышко и звёзды»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стремление детей к наблюдению, сравнению, обследованию; создавать условия для обогащения чувственного опыта; Создать условия для наблюдения за солнцем, его появлением и эффектами (солнечные зайчики, тени, тепло и свет); влияние солнца на природу </w:t>
            </w: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таяние снега, прогревание почвы), рассматривание солнца в декоре предметов народных промыслов) способствовать развитию у детей самостоятельности, творческих проявлений, переживанию чувства удивления, радости познания мира.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Презентация «Солнечные мотивы», выставка рисунков на тему «Солнце красное»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«Книжкина неделя»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Обогащать читательский опыт детей (опыт слушанья); способствовать восприятию и пониманию текста детьми; воспитывать интерес к фольклорным и литературным текстам, желание внимательно их слушать; поддерживать непосредственный эмоциональный отклик на литературное произведение.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Оформление книжного уголка – раскладывание книг по разным основаниям (книги о животных – знакомые сказки и др.)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«Что такое светофор?»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Формировать элементарные представления о правилах дорожного движения; учить различать проезжую часть дороги и место перехода «Зебра»; познакомить детей со светофором и его цветами; продолжать расширять представления детей о транспорте и его видах: грузовом, легковом, общественном и правилах поведения в нём; показать значение транспорта в жизни человека; вести активную работу с родителями, используя различные формы сотрудничества.</w:t>
            </w:r>
            <w:proofErr w:type="gramEnd"/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Сюжетно ролевая игра «Дорога» с использованием светофора и зебры. Размещение на мольберте сюжетной картины «Улицы города». Игры в уголке ПДД «Парковка» с использованием мелких машин.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3157" w:rsidRPr="00402393" w:rsidTr="00043157">
        <w:tc>
          <w:tcPr>
            <w:tcW w:w="1384" w:type="dxa"/>
          </w:tcPr>
          <w:p w:rsidR="00043157" w:rsidRPr="006C3D66" w:rsidRDefault="00043157" w:rsidP="000E41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3D66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«Травка зеленеет, солнышко блестит!»</w:t>
            </w:r>
          </w:p>
          <w:p w:rsidR="00043157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 xml:space="preserve">Создавать условия для обогащения чувственного опыта детей, их представлений об окружающем мире: изменения в природе, распускание почек и листвы, цвет листвы, деревья и польза некоторых растений, изменения в живой природе; стимулировать развитие всех видов детского восприятия; вовлекать в элементарную исследовательскую деятельность; развивать </w:t>
            </w:r>
            <w:r w:rsidRPr="004023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любознательность, интерес к познанию мира.</w:t>
            </w:r>
          </w:p>
          <w:p w:rsidR="00402393" w:rsidRPr="00402393" w:rsidRDefault="00402393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Выставка рисунков на тему «Деревья весной». Игры в сенсорном уголке с различными материалами (по цвету, гладкости ит.д.)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«Живое вокруг нас. Весенние цветы»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Обогащать представления детей о растениях: учить узнавать объекты и явления в природе и на картинках, рассматривать, обследовать прислушиваться, называть, что увидел, передавать особенности голосом, в движениях; развивать эмоциональную отзывчивость и разнообразие переживаний детей в процессе общения с природой: доброжелательность, любование красотой природы, любопытство при встрече с объектами, удивление, сопереживание, сочувствие; привлекать малышей к посильной помощи в уходе за растениями уголка природы.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Коллективная композиция «Весенний букет». Размещение на мольберте сюжетной картины «Весна»</w:t>
            </w:r>
          </w:p>
        </w:tc>
      </w:tr>
      <w:tr w:rsidR="00043157" w:rsidRPr="00402393" w:rsidTr="00043157">
        <w:tc>
          <w:tcPr>
            <w:tcW w:w="138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0064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«Я расту!»</w:t>
            </w:r>
          </w:p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Поощрять детскую инициативу и самостоятельность, стремление к познавательной деятельности, к положительным поступкам; помочь каждому ребёнку заметить рост своих достижений, ощутить радость переживания успеха в деятельности, чувство удивления, радость познания мира; способствовать развитию творческих проявлений детей; воспитывать доброжелательное отношение к окружающему.</w:t>
            </w:r>
          </w:p>
        </w:tc>
        <w:tc>
          <w:tcPr>
            <w:tcW w:w="4395" w:type="dxa"/>
          </w:tcPr>
          <w:p w:rsidR="00043157" w:rsidRPr="00402393" w:rsidRDefault="00043157" w:rsidP="000E4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2393">
              <w:rPr>
                <w:rFonts w:ascii="Times New Roman" w:hAnsi="Times New Roman" w:cs="Times New Roman"/>
                <w:sz w:val="24"/>
                <w:szCs w:val="28"/>
              </w:rPr>
              <w:t>Рисование собственного портрета детьми. Выставка детских фотографий и фото важных событий года.</w:t>
            </w:r>
          </w:p>
        </w:tc>
      </w:tr>
    </w:tbl>
    <w:p w:rsidR="008C72B3" w:rsidRDefault="008C72B3"/>
    <w:sectPr w:rsidR="008C72B3" w:rsidSect="008C72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2B3"/>
    <w:rsid w:val="00043157"/>
    <w:rsid w:val="001A5B6B"/>
    <w:rsid w:val="00275978"/>
    <w:rsid w:val="00296DEC"/>
    <w:rsid w:val="00402393"/>
    <w:rsid w:val="00407D87"/>
    <w:rsid w:val="004B60AC"/>
    <w:rsid w:val="0050268E"/>
    <w:rsid w:val="00682923"/>
    <w:rsid w:val="006C3D66"/>
    <w:rsid w:val="0074385B"/>
    <w:rsid w:val="008C72B3"/>
    <w:rsid w:val="00961065"/>
    <w:rsid w:val="00AA275D"/>
    <w:rsid w:val="00C31B01"/>
    <w:rsid w:val="00E24CA9"/>
    <w:rsid w:val="00E46804"/>
    <w:rsid w:val="00EA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User</cp:lastModifiedBy>
  <cp:revision>9</cp:revision>
  <dcterms:created xsi:type="dcterms:W3CDTF">2017-03-15T05:49:00Z</dcterms:created>
  <dcterms:modified xsi:type="dcterms:W3CDTF">2017-05-22T03:14:00Z</dcterms:modified>
</cp:coreProperties>
</file>