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8AA" w:rsidRDefault="00CE48AA" w:rsidP="00CE48AA">
      <w:pPr>
        <w:spacing w:after="0"/>
        <w:jc w:val="both"/>
        <w:rPr>
          <w:rFonts w:ascii="Times New Roman" w:hAnsi="Times New Roman"/>
          <w:b/>
          <w:sz w:val="36"/>
          <w:szCs w:val="36"/>
        </w:rPr>
      </w:pPr>
    </w:p>
    <w:p w:rsidR="00CE48AA" w:rsidRDefault="00CE48AA" w:rsidP="00CE48AA">
      <w:pPr>
        <w:spacing w:after="0"/>
        <w:jc w:val="both"/>
        <w:rPr>
          <w:rFonts w:ascii="Times New Roman" w:hAnsi="Times New Roman"/>
          <w:b/>
          <w:sz w:val="36"/>
          <w:szCs w:val="36"/>
        </w:rPr>
      </w:pPr>
    </w:p>
    <w:p w:rsidR="00CE48AA" w:rsidRDefault="00CE48AA" w:rsidP="00CE48AA">
      <w:pPr>
        <w:spacing w:after="0"/>
        <w:jc w:val="both"/>
        <w:rPr>
          <w:rFonts w:ascii="Times New Roman" w:hAnsi="Times New Roman"/>
          <w:b/>
          <w:sz w:val="36"/>
          <w:szCs w:val="36"/>
        </w:rPr>
      </w:pPr>
    </w:p>
    <w:p w:rsidR="00CE48AA" w:rsidRDefault="00CE48AA" w:rsidP="00CE48AA">
      <w:pPr>
        <w:spacing w:after="0"/>
        <w:jc w:val="both"/>
        <w:rPr>
          <w:rFonts w:ascii="Times New Roman" w:hAnsi="Times New Roman"/>
          <w:b/>
          <w:sz w:val="36"/>
          <w:szCs w:val="36"/>
        </w:rPr>
      </w:pPr>
    </w:p>
    <w:p w:rsidR="00CE48AA" w:rsidRDefault="00CE48AA" w:rsidP="00CE48AA">
      <w:pPr>
        <w:spacing w:after="0"/>
        <w:jc w:val="both"/>
        <w:rPr>
          <w:rFonts w:ascii="Times New Roman" w:hAnsi="Times New Roman"/>
          <w:b/>
          <w:sz w:val="36"/>
          <w:szCs w:val="36"/>
        </w:rPr>
      </w:pPr>
    </w:p>
    <w:p w:rsidR="00CE48AA" w:rsidRDefault="00CE48AA" w:rsidP="00CE48AA">
      <w:pPr>
        <w:spacing w:after="0"/>
        <w:jc w:val="both"/>
        <w:rPr>
          <w:rFonts w:ascii="Times New Roman" w:hAnsi="Times New Roman"/>
          <w:b/>
          <w:sz w:val="36"/>
          <w:szCs w:val="36"/>
        </w:rPr>
      </w:pPr>
    </w:p>
    <w:p w:rsidR="00CE48AA" w:rsidRDefault="00CE48AA" w:rsidP="00CE48AA">
      <w:pPr>
        <w:spacing w:after="0"/>
        <w:jc w:val="both"/>
        <w:rPr>
          <w:rFonts w:ascii="Times New Roman" w:hAnsi="Times New Roman"/>
          <w:b/>
          <w:sz w:val="36"/>
          <w:szCs w:val="36"/>
        </w:rPr>
      </w:pPr>
    </w:p>
    <w:p w:rsidR="00CE48AA" w:rsidRDefault="00CE48AA" w:rsidP="00CE48AA">
      <w:pPr>
        <w:spacing w:after="0"/>
        <w:jc w:val="both"/>
        <w:rPr>
          <w:rFonts w:ascii="Times New Roman" w:hAnsi="Times New Roman"/>
          <w:b/>
          <w:sz w:val="36"/>
          <w:szCs w:val="36"/>
        </w:rPr>
      </w:pPr>
    </w:p>
    <w:p w:rsidR="00CE48AA" w:rsidRDefault="00CE48AA" w:rsidP="00CE48AA">
      <w:pPr>
        <w:spacing w:after="0"/>
        <w:jc w:val="both"/>
        <w:rPr>
          <w:rFonts w:ascii="Times New Roman" w:hAnsi="Times New Roman"/>
          <w:b/>
          <w:sz w:val="36"/>
          <w:szCs w:val="36"/>
        </w:rPr>
      </w:pPr>
    </w:p>
    <w:p w:rsidR="00CE48AA" w:rsidRDefault="00CE48AA" w:rsidP="00CE48AA">
      <w:pPr>
        <w:spacing w:after="0"/>
        <w:jc w:val="both"/>
        <w:rPr>
          <w:rFonts w:ascii="Times New Roman" w:hAnsi="Times New Roman"/>
          <w:b/>
          <w:sz w:val="36"/>
          <w:szCs w:val="36"/>
        </w:rPr>
      </w:pPr>
    </w:p>
    <w:p w:rsidR="00CE48AA" w:rsidRPr="00757381" w:rsidRDefault="00CE48AA" w:rsidP="00CE48A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/>
          <w:b/>
          <w:sz w:val="32"/>
          <w:szCs w:val="36"/>
        </w:rPr>
        <w:t>В</w:t>
      </w:r>
      <w:r w:rsidRPr="00933718">
        <w:rPr>
          <w:rFonts w:ascii="Times New Roman" w:hAnsi="Times New Roman"/>
          <w:b/>
          <w:sz w:val="32"/>
          <w:szCs w:val="36"/>
        </w:rPr>
        <w:t xml:space="preserve">ыступления на </w:t>
      </w:r>
      <w:r>
        <w:rPr>
          <w:rFonts w:ascii="Times New Roman" w:hAnsi="Times New Roman"/>
          <w:b/>
          <w:sz w:val="32"/>
          <w:szCs w:val="36"/>
        </w:rPr>
        <w:t xml:space="preserve">ММО </w:t>
      </w:r>
      <w:r w:rsidRPr="00757381">
        <w:rPr>
          <w:rFonts w:ascii="Times New Roman" w:hAnsi="Times New Roman" w:cs="Times New Roman"/>
          <w:b/>
          <w:sz w:val="28"/>
        </w:rPr>
        <w:t>«ПОВЫШЕНИЕ ПРОФЕССИОНАЛЬНОГО МАСТЕРСТВА УЧАСТНИКОВ КОНКУРСОВ»</w:t>
      </w:r>
    </w:p>
    <w:p w:rsidR="00CE48AA" w:rsidRDefault="00CE48AA" w:rsidP="00CE48A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 теме:</w:t>
      </w:r>
    </w:p>
    <w:p w:rsidR="00CE48AA" w:rsidRDefault="00CE48AA" w:rsidP="00CE48AA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«</w:t>
      </w:r>
      <w:r w:rsidRPr="006D27C3">
        <w:rPr>
          <w:rFonts w:ascii="Times New Roman" w:hAnsi="Times New Roman"/>
          <w:b/>
          <w:sz w:val="36"/>
          <w:szCs w:val="36"/>
        </w:rPr>
        <w:t>Конкурсное испытание «</w:t>
      </w:r>
      <w:r>
        <w:rPr>
          <w:rFonts w:ascii="Times New Roman" w:hAnsi="Times New Roman"/>
          <w:b/>
          <w:sz w:val="36"/>
          <w:szCs w:val="36"/>
        </w:rPr>
        <w:t>П</w:t>
      </w:r>
      <w:r w:rsidRPr="006D27C3">
        <w:rPr>
          <w:rFonts w:ascii="Times New Roman" w:hAnsi="Times New Roman"/>
          <w:b/>
          <w:sz w:val="36"/>
          <w:szCs w:val="36"/>
        </w:rPr>
        <w:t>едагогическая находка</w:t>
      </w:r>
      <w:r>
        <w:rPr>
          <w:rFonts w:ascii="Times New Roman" w:hAnsi="Times New Roman"/>
          <w:b/>
          <w:sz w:val="36"/>
          <w:szCs w:val="36"/>
        </w:rPr>
        <w:t>: особенности представления опыта работы»</w:t>
      </w:r>
      <w:r w:rsidRPr="006D27C3">
        <w:rPr>
          <w:rFonts w:ascii="Times New Roman" w:hAnsi="Times New Roman"/>
          <w:b/>
          <w:sz w:val="36"/>
          <w:szCs w:val="36"/>
        </w:rPr>
        <w:t xml:space="preserve"> </w:t>
      </w:r>
    </w:p>
    <w:p w:rsidR="00CE48AA" w:rsidRDefault="00CE48AA" w:rsidP="00CE48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E48AA" w:rsidRDefault="00CE48AA" w:rsidP="00CE48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E48AA" w:rsidRDefault="00CE48AA" w:rsidP="00CE48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E48AA" w:rsidRDefault="00CE48AA" w:rsidP="00CE48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E48AA" w:rsidRDefault="00CE48AA" w:rsidP="00CE48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E48AA" w:rsidRDefault="00CE48AA" w:rsidP="00CE48AA">
      <w:pPr>
        <w:spacing w:after="0"/>
        <w:ind w:left="4962"/>
        <w:jc w:val="both"/>
        <w:rPr>
          <w:rFonts w:ascii="Times New Roman" w:hAnsi="Times New Roman"/>
          <w:sz w:val="28"/>
          <w:szCs w:val="28"/>
        </w:rPr>
      </w:pPr>
      <w:r w:rsidRPr="00933718">
        <w:rPr>
          <w:rFonts w:ascii="Times New Roman" w:hAnsi="Times New Roman"/>
          <w:sz w:val="28"/>
          <w:szCs w:val="28"/>
        </w:rPr>
        <w:t xml:space="preserve">Подготовила: </w:t>
      </w:r>
    </w:p>
    <w:p w:rsidR="00CE48AA" w:rsidRPr="006D27C3" w:rsidRDefault="00CE48AA" w:rsidP="00CE48AA">
      <w:pPr>
        <w:spacing w:after="0"/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Рифель Н.В., воспитатель МБДОУ «Детский сад № 49 «Улыбка»</w:t>
      </w:r>
    </w:p>
    <w:p w:rsidR="00CE48AA" w:rsidRPr="00933718" w:rsidRDefault="00CE48AA" w:rsidP="00CE48AA">
      <w:pPr>
        <w:spacing w:after="0"/>
        <w:ind w:left="4962"/>
        <w:jc w:val="both"/>
        <w:rPr>
          <w:rFonts w:ascii="Times New Roman" w:hAnsi="Times New Roman"/>
          <w:sz w:val="28"/>
          <w:szCs w:val="28"/>
        </w:rPr>
      </w:pPr>
    </w:p>
    <w:p w:rsidR="00CE48AA" w:rsidRDefault="00CE48AA" w:rsidP="00CE48AA">
      <w:pPr>
        <w:spacing w:after="0"/>
        <w:ind w:left="4962"/>
        <w:jc w:val="both"/>
        <w:rPr>
          <w:rFonts w:ascii="Times New Roman" w:hAnsi="Times New Roman"/>
          <w:sz w:val="36"/>
          <w:szCs w:val="36"/>
        </w:rPr>
      </w:pPr>
    </w:p>
    <w:p w:rsidR="00CE48AA" w:rsidRPr="005B35EF" w:rsidRDefault="00CE48AA" w:rsidP="00CE48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48AA" w:rsidRDefault="00CE48AA" w:rsidP="00CE48AA">
      <w:pPr>
        <w:jc w:val="both"/>
      </w:pPr>
    </w:p>
    <w:p w:rsidR="00CE48AA" w:rsidRDefault="00CE48AA" w:rsidP="00CE48AA"/>
    <w:p w:rsidR="00CE48AA" w:rsidRDefault="00CE48A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:rsidR="00CE48AA" w:rsidRPr="00CE48AA" w:rsidRDefault="00CE48AA" w:rsidP="00CE48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8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Цель конкурсного испытания: демонстрация конкурсантом наиболее значимого в его деятельности способа, метода или приема обучения, воспитания и развития детей дошкольного возраста.</w:t>
      </w:r>
    </w:p>
    <w:p w:rsidR="00CE48AA" w:rsidRPr="00CE48AA" w:rsidRDefault="00CE48AA" w:rsidP="00CE48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48AA" w:rsidRDefault="00CE48AA" w:rsidP="00CE48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E48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Критерии оценивания:</w:t>
      </w:r>
    </w:p>
    <w:p w:rsidR="00CE48AA" w:rsidRDefault="00CE48AA" w:rsidP="00CE48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CE48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Методическая грамотность: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</w:t>
      </w:r>
      <w:r w:rsidRPr="00CE48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онкурсант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CE48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обосновывает актуальность демонстрируемого способа/ метода/ приема для своей педагогической практики,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E48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выявляет инновационную составляющую демонстрируемого способа/ метода/ приема, обозначает цели и планируемые результаты применения демонстрируемого способа/ метода/ приема, выявляет развивающий потенциал демонстрируемого способа/ метода/ приема, представляет результативность демонстрируемого способа/ метода/ приема, демонстрирует знания в области педагогики и психологии, демонстрирует оригинальность решения педагогических задач, демонстрирует понимание места и значения</w:t>
      </w:r>
      <w:proofErr w:type="gramEnd"/>
      <w:r w:rsidRPr="00CE48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конкретного способа/ метода/ приема в своей методической системе.</w:t>
      </w:r>
    </w:p>
    <w:p w:rsidR="00D559BA" w:rsidRPr="00CE48AA" w:rsidRDefault="00CE48AA" w:rsidP="00CE48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8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Культура презентации: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</w:t>
      </w:r>
      <w:r w:rsidRPr="00CE48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онкурсант представляет информацию целостно и </w:t>
      </w:r>
      <w:proofErr w:type="spellStart"/>
      <w:r w:rsidRPr="00CE48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структурированно</w:t>
      </w:r>
      <w:proofErr w:type="spellEnd"/>
      <w:r w:rsidRPr="00CE48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точно и корректно использует профессиональную терминологию, конкретно и полно отвечает на вопросы жюри, использует оптимальные объем и содержание информации, не допускает речевых ошибок, вызывает профессиональный интерес аудитории, демонстрирует ораторские качества и артистизм</w:t>
      </w:r>
    </w:p>
    <w:sectPr w:rsidR="00D559BA" w:rsidRPr="00CE48AA" w:rsidSect="00D55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8AA"/>
    <w:rsid w:val="00383964"/>
    <w:rsid w:val="00CE48AA"/>
    <w:rsid w:val="00D55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9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</Words>
  <Characters>1290</Characters>
  <Application>Microsoft Office Word</Application>
  <DocSecurity>0</DocSecurity>
  <Lines>10</Lines>
  <Paragraphs>3</Paragraphs>
  <ScaleCrop>false</ScaleCrop>
  <Company>office 2007 rus ent: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2026-06-03T09:38:00Z</dcterms:created>
  <dcterms:modified xsi:type="dcterms:W3CDTF">2026-06-03T09:43:00Z</dcterms:modified>
</cp:coreProperties>
</file>